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CE3" w:rsidRDefault="00B41CE3" w:rsidP="00B41CE3">
      <w:pPr>
        <w:keepNext/>
        <w:autoSpaceDE w:val="0"/>
        <w:autoSpaceDN w:val="0"/>
        <w:adjustRightInd w:val="0"/>
        <w:spacing w:after="120" w:line="228" w:lineRule="auto"/>
        <w:jc w:val="center"/>
        <w:rPr>
          <w:b/>
          <w:bCs/>
        </w:rPr>
      </w:pPr>
      <w:r>
        <w:rPr>
          <w:b/>
          <w:bCs/>
          <w:caps/>
        </w:rPr>
        <w:t xml:space="preserve">Пояснительная записка </w:t>
      </w:r>
      <w:r>
        <w:rPr>
          <w:b/>
          <w:bCs/>
          <w:caps/>
        </w:rPr>
        <w:br/>
      </w:r>
      <w:r>
        <w:rPr>
          <w:b/>
          <w:bCs/>
        </w:rPr>
        <w:t xml:space="preserve">к календарно-тематическому плану </w:t>
      </w:r>
      <w:r>
        <w:rPr>
          <w:b/>
          <w:bCs/>
        </w:rPr>
        <w:br/>
        <w:t>базового уровня изучения математики в старшей школе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spacing w:before="120" w:line="228" w:lineRule="auto"/>
        <w:ind w:firstLine="360"/>
        <w:jc w:val="both"/>
      </w:pPr>
      <w:r>
        <w:rPr>
          <w:color w:val="000000"/>
        </w:rPr>
        <w:t>Настоящие календарно-тематические планы разработаны в соответствии с Примерной программой среднего (полного) образования по математике (базовый уровень), с учетом требований федерального компонента государственного стандарта общего образования и на основе авторских программ линии</w:t>
      </w:r>
      <w:r>
        <w:rPr>
          <w:b/>
          <w:bCs/>
        </w:rPr>
        <w:t xml:space="preserve"> </w:t>
      </w:r>
      <w:r>
        <w:t>Мордкович</w:t>
      </w:r>
      <w:r w:rsidR="00FE2E51">
        <w:t xml:space="preserve">а А. Г; Л.С. </w:t>
      </w:r>
      <w:proofErr w:type="spellStart"/>
      <w:r w:rsidR="00FE2E51">
        <w:t>Атанасяна</w:t>
      </w:r>
      <w:proofErr w:type="spellEnd"/>
      <w:r w:rsidR="00FE2E51">
        <w:t>.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spacing w:before="240"/>
        <w:ind w:firstLine="360"/>
        <w:jc w:val="both"/>
        <w:rPr>
          <w:b/>
          <w:bCs/>
        </w:rPr>
      </w:pPr>
      <w:r>
        <w:rPr>
          <w:b/>
          <w:bCs/>
        </w:rPr>
        <w:t>Главной целью школьного образования</w:t>
      </w:r>
      <w:r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>
        <w:rPr>
          <w:b/>
          <w:bCs/>
        </w:rPr>
        <w:t>цели обучения алгебре и началам анализа: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640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>формирование представлений</w:t>
      </w:r>
      <w:r>
        <w:rPr>
          <w:color w:val="000000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640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>развитие</w:t>
      </w:r>
      <w:r>
        <w:rPr>
          <w:color w:val="000000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640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>овладение математическими знаниями и умениями,</w:t>
      </w:r>
      <w:r>
        <w:rPr>
          <w:color w:val="000000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640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>воспитание</w:t>
      </w:r>
      <w:r>
        <w:rPr>
          <w:color w:val="000000"/>
        </w:rPr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  <w:rPr>
          <w:b/>
          <w:bCs/>
        </w:rPr>
      </w:pPr>
      <w:r>
        <w:t xml:space="preserve">На основании требований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в содержании календарно-тематического планирования предполагается реализовать актуальные в настоящее время </w:t>
      </w:r>
      <w:proofErr w:type="spellStart"/>
      <w:r>
        <w:t>компетентностный</w:t>
      </w:r>
      <w:proofErr w:type="spellEnd"/>
      <w:r>
        <w:t xml:space="preserve">, личностно </w:t>
      </w:r>
      <w:proofErr w:type="gramStart"/>
      <w:r>
        <w:t>ориентированный</w:t>
      </w:r>
      <w:proofErr w:type="gramEnd"/>
      <w:r>
        <w:t xml:space="preserve">, </w:t>
      </w:r>
      <w:proofErr w:type="spellStart"/>
      <w:r>
        <w:t>деятельностный</w:t>
      </w:r>
      <w:proofErr w:type="spellEnd"/>
      <w:r>
        <w:t xml:space="preserve"> подходы, которые определяют </w:t>
      </w:r>
      <w:r>
        <w:rPr>
          <w:b/>
          <w:bCs/>
        </w:rPr>
        <w:t>задачи обучения: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приобретение математических знаний и умений;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овладение обобщенными способами мыслительной, творческой деятельностей;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color w:val="000000"/>
        </w:rPr>
      </w:pPr>
      <w:proofErr w:type="gramStart"/>
      <w:r>
        <w:rPr>
          <w:color w:val="000000"/>
        </w:rPr>
        <w:t>освоение компетенций (учебно-познавательной, коммуникативной, рефлексивной, личностного саморазвития, ценностно-ориентационной) и профессионально-трудового выбора.</w:t>
      </w:r>
      <w:proofErr w:type="gramEnd"/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>
        <w:rPr>
          <w:color w:val="000000"/>
        </w:rPr>
        <w:t>Согласно действующему в школе учебному плану и с учетом направленности классов календарно-тематический план предусматривает следующие варианты организации процесса обучения:</w:t>
      </w:r>
    </w:p>
    <w:p w:rsidR="00B41CE3" w:rsidRDefault="00B41CE3" w:rsidP="00B41CE3">
      <w:pPr>
        <w:numPr>
          <w:ilvl w:val="0"/>
          <w:numId w:val="2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в 10 классе базового уровня предполагается обучение</w:t>
      </w:r>
      <w:r w:rsidR="00FE2E51">
        <w:rPr>
          <w:b/>
          <w:bCs/>
          <w:color w:val="000000"/>
        </w:rPr>
        <w:t xml:space="preserve"> алгебры</w:t>
      </w:r>
      <w:r>
        <w:rPr>
          <w:b/>
          <w:bCs/>
          <w:color w:val="000000"/>
        </w:rPr>
        <w:t xml:space="preserve"> в объеме </w:t>
      </w:r>
      <w:r w:rsidR="002164B8">
        <w:rPr>
          <w:b/>
          <w:bCs/>
          <w:color w:val="000000"/>
        </w:rPr>
        <w:t>85</w:t>
      </w:r>
      <w:r>
        <w:rPr>
          <w:b/>
          <w:bCs/>
          <w:color w:val="000000"/>
        </w:rPr>
        <w:t xml:space="preserve"> часов (</w:t>
      </w:r>
      <w:r w:rsidR="00FE2E51">
        <w:rPr>
          <w:b/>
          <w:bCs/>
          <w:color w:val="000000"/>
        </w:rPr>
        <w:t>в неделю 3 часа</w:t>
      </w:r>
      <w:r w:rsidR="00FE2E51">
        <w:rPr>
          <w:b/>
          <w:bCs/>
          <w:color w:val="000000"/>
          <w:lang w:val="en-US"/>
        </w:rPr>
        <w:t xml:space="preserve"> </w:t>
      </w:r>
      <w:r w:rsidR="00FE2E51">
        <w:rPr>
          <w:b/>
          <w:bCs/>
          <w:color w:val="000000"/>
        </w:rPr>
        <w:t xml:space="preserve">в </w:t>
      </w:r>
      <w:r w:rsidR="00FE2E51">
        <w:rPr>
          <w:b/>
          <w:bCs/>
          <w:color w:val="000000"/>
          <w:lang w:val="en-US"/>
        </w:rPr>
        <w:t>I</w:t>
      </w:r>
      <w:r w:rsidR="00FE2E51">
        <w:rPr>
          <w:b/>
          <w:bCs/>
          <w:color w:val="000000"/>
        </w:rPr>
        <w:t xml:space="preserve"> полугодии, 2 часа во </w:t>
      </w:r>
      <w:r w:rsidR="00FE2E51">
        <w:rPr>
          <w:b/>
          <w:bCs/>
          <w:color w:val="000000"/>
          <w:lang w:val="en-US"/>
        </w:rPr>
        <w:t>II</w:t>
      </w:r>
      <w:r w:rsidR="00FE2E51">
        <w:rPr>
          <w:b/>
          <w:bCs/>
          <w:color w:val="000000"/>
        </w:rPr>
        <w:t xml:space="preserve"> полугодии</w:t>
      </w:r>
      <w:r>
        <w:rPr>
          <w:b/>
          <w:bCs/>
          <w:color w:val="000000"/>
        </w:rPr>
        <w:t>);</w:t>
      </w:r>
    </w:p>
    <w:p w:rsidR="00FE2E51" w:rsidRPr="00FE2E51" w:rsidRDefault="00B41CE3" w:rsidP="00FE2E51">
      <w:pPr>
        <w:numPr>
          <w:ilvl w:val="0"/>
          <w:numId w:val="2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в 11 классе базового уровня предполагается обучение</w:t>
      </w:r>
      <w:r w:rsidR="00FE2E51">
        <w:rPr>
          <w:b/>
          <w:bCs/>
          <w:color w:val="000000"/>
        </w:rPr>
        <w:t xml:space="preserve"> алгебры</w:t>
      </w:r>
      <w:r>
        <w:rPr>
          <w:b/>
          <w:bCs/>
          <w:color w:val="000000"/>
        </w:rPr>
        <w:t xml:space="preserve"> в объеме </w:t>
      </w:r>
      <w:r w:rsidR="002164B8">
        <w:rPr>
          <w:b/>
          <w:bCs/>
          <w:color w:val="000000"/>
        </w:rPr>
        <w:t>85</w:t>
      </w:r>
      <w:r>
        <w:rPr>
          <w:b/>
          <w:bCs/>
          <w:color w:val="000000"/>
        </w:rPr>
        <w:t xml:space="preserve"> часов (</w:t>
      </w:r>
      <w:r w:rsidR="00FE2E51">
        <w:rPr>
          <w:b/>
          <w:bCs/>
          <w:color w:val="000000"/>
        </w:rPr>
        <w:t>в неделю 3 часа</w:t>
      </w:r>
      <w:r w:rsidR="00FE2E51">
        <w:rPr>
          <w:b/>
          <w:bCs/>
          <w:color w:val="000000"/>
          <w:lang w:val="en-US"/>
        </w:rPr>
        <w:t xml:space="preserve"> </w:t>
      </w:r>
      <w:r w:rsidR="00FE2E51">
        <w:rPr>
          <w:b/>
          <w:bCs/>
          <w:color w:val="000000"/>
        </w:rPr>
        <w:t xml:space="preserve">в </w:t>
      </w:r>
      <w:r w:rsidR="00FE2E51">
        <w:rPr>
          <w:b/>
          <w:bCs/>
          <w:color w:val="000000"/>
          <w:lang w:val="en-US"/>
        </w:rPr>
        <w:t>I</w:t>
      </w:r>
      <w:r w:rsidR="00FE2E51">
        <w:rPr>
          <w:b/>
          <w:bCs/>
          <w:color w:val="000000"/>
        </w:rPr>
        <w:t xml:space="preserve"> полугодии, 2 часа во </w:t>
      </w:r>
      <w:r w:rsidR="00FE2E51">
        <w:rPr>
          <w:b/>
          <w:bCs/>
          <w:color w:val="000000"/>
          <w:lang w:val="en-US"/>
        </w:rPr>
        <w:t>II</w:t>
      </w:r>
      <w:r w:rsidR="00FE2E51">
        <w:rPr>
          <w:b/>
          <w:bCs/>
          <w:color w:val="000000"/>
        </w:rPr>
        <w:t xml:space="preserve"> полугодии</w:t>
      </w:r>
      <w:r w:rsidR="00FE2E51">
        <w:rPr>
          <w:b/>
          <w:bCs/>
          <w:color w:val="000000"/>
        </w:rPr>
        <w:t>).</w:t>
      </w:r>
    </w:p>
    <w:p w:rsidR="00FE2E51" w:rsidRDefault="00FE2E51" w:rsidP="00FE2E51">
      <w:pPr>
        <w:numPr>
          <w:ilvl w:val="0"/>
          <w:numId w:val="2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в 10 классе базового уровня предполагается обучение</w:t>
      </w:r>
      <w:r>
        <w:rPr>
          <w:b/>
          <w:bCs/>
          <w:color w:val="000000"/>
        </w:rPr>
        <w:t xml:space="preserve"> геометрии</w:t>
      </w:r>
      <w:r>
        <w:rPr>
          <w:b/>
          <w:bCs/>
          <w:color w:val="000000"/>
        </w:rPr>
        <w:t xml:space="preserve"> в объеме </w:t>
      </w:r>
      <w:r>
        <w:rPr>
          <w:b/>
          <w:bCs/>
          <w:color w:val="000000"/>
        </w:rPr>
        <w:t>51 часа</w:t>
      </w:r>
      <w:r>
        <w:rPr>
          <w:b/>
          <w:bCs/>
          <w:color w:val="000000"/>
        </w:rPr>
        <w:t xml:space="preserve"> (</w:t>
      </w:r>
      <w:r>
        <w:rPr>
          <w:b/>
          <w:bCs/>
          <w:color w:val="000000"/>
        </w:rPr>
        <w:t>в неделю 1</w:t>
      </w:r>
      <w:r>
        <w:rPr>
          <w:b/>
          <w:bCs/>
          <w:color w:val="000000"/>
        </w:rPr>
        <w:t xml:space="preserve"> часа</w:t>
      </w:r>
      <w:r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</w:rPr>
        <w:t xml:space="preserve">в </w:t>
      </w:r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 xml:space="preserve"> полугодии, 2 часа во </w:t>
      </w:r>
      <w:r>
        <w:rPr>
          <w:b/>
          <w:bCs/>
          <w:color w:val="000000"/>
          <w:lang w:val="en-US"/>
        </w:rPr>
        <w:t>II</w:t>
      </w:r>
      <w:r>
        <w:rPr>
          <w:b/>
          <w:bCs/>
          <w:color w:val="000000"/>
        </w:rPr>
        <w:t xml:space="preserve"> полугодии);</w:t>
      </w:r>
    </w:p>
    <w:p w:rsidR="00FE2E51" w:rsidRDefault="00FE2E51" w:rsidP="00FE2E51">
      <w:pPr>
        <w:numPr>
          <w:ilvl w:val="0"/>
          <w:numId w:val="2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в 11 классе базового уровня предполагается обучение</w:t>
      </w:r>
      <w:r>
        <w:rPr>
          <w:b/>
          <w:bCs/>
          <w:color w:val="000000"/>
        </w:rPr>
        <w:t xml:space="preserve"> геометрии</w:t>
      </w:r>
      <w:r>
        <w:rPr>
          <w:b/>
          <w:bCs/>
          <w:color w:val="000000"/>
        </w:rPr>
        <w:t xml:space="preserve"> в объеме </w:t>
      </w:r>
      <w:r>
        <w:rPr>
          <w:b/>
          <w:bCs/>
          <w:color w:val="000000"/>
        </w:rPr>
        <w:t>51 часа</w:t>
      </w:r>
      <w:r>
        <w:rPr>
          <w:b/>
          <w:bCs/>
          <w:color w:val="000000"/>
        </w:rPr>
        <w:t xml:space="preserve"> (</w:t>
      </w:r>
      <w:r>
        <w:rPr>
          <w:b/>
          <w:bCs/>
          <w:color w:val="000000"/>
        </w:rPr>
        <w:t>в неделю 1</w:t>
      </w:r>
      <w:bookmarkStart w:id="0" w:name="_GoBack"/>
      <w:bookmarkEnd w:id="0"/>
      <w:r>
        <w:rPr>
          <w:b/>
          <w:bCs/>
          <w:color w:val="000000"/>
        </w:rPr>
        <w:t xml:space="preserve"> часа</w:t>
      </w:r>
      <w:r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</w:rPr>
        <w:t xml:space="preserve">в </w:t>
      </w:r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 xml:space="preserve"> полугодии, 2 часа во </w:t>
      </w:r>
      <w:r>
        <w:rPr>
          <w:b/>
          <w:bCs/>
          <w:color w:val="000000"/>
          <w:lang w:val="en-US"/>
        </w:rPr>
        <w:t>II</w:t>
      </w:r>
      <w:r>
        <w:rPr>
          <w:b/>
          <w:bCs/>
          <w:color w:val="000000"/>
        </w:rPr>
        <w:t xml:space="preserve"> полугодии).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  <w:rPr>
          <w:b/>
          <w:bCs/>
        </w:rPr>
      </w:pPr>
      <w:r>
        <w:rPr>
          <w:b/>
          <w:bCs/>
        </w:rPr>
        <w:t>Изучение математики на базовом уровне среднего (полного) общего образования направлено на достижение следующих целей: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>формирование представлений</w:t>
      </w:r>
      <w:r>
        <w:rPr>
          <w:color w:val="000000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 xml:space="preserve">развитие </w:t>
      </w:r>
      <w:r>
        <w:rPr>
          <w:color w:val="000000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>овладение математическими знаниями и умениями,</w:t>
      </w:r>
      <w:r>
        <w:rPr>
          <w:color w:val="000000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B41CE3" w:rsidRDefault="00B41CE3" w:rsidP="00B41CE3">
      <w:pPr>
        <w:numPr>
          <w:ilvl w:val="0"/>
          <w:numId w:val="1"/>
        </w:numPr>
        <w:tabs>
          <w:tab w:val="right" w:leader="underscore" w:pos="964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bCs/>
          <w:color w:val="000000"/>
        </w:rPr>
        <w:t xml:space="preserve">воспитание </w:t>
      </w:r>
      <w:r>
        <w:rPr>
          <w:color w:val="000000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spacing w:before="120"/>
        <w:ind w:firstLine="360"/>
        <w:jc w:val="both"/>
        <w:rPr>
          <w:color w:val="000000"/>
        </w:rPr>
      </w:pPr>
      <w:r>
        <w:rPr>
          <w:color w:val="000000"/>
        </w:rPr>
        <w:t>С учетом уровневой специфики классов выстроена система учебных занятий (уроков), спроектированы цели, задачи, ожидаемые результаты обучения (планируемые результаты), что представлено в схематической форме ниже. Планируется использование новых педагогических технологий в преподавании предмета. В течение года возможны коррективы календарно-тематического планирования, связанные с объективными причинами.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 xml:space="preserve">Основой целью является обновление требований к уровню подготовки выпускников в системе </w:t>
      </w:r>
      <w:proofErr w:type="spellStart"/>
      <w:r>
        <w:t>естественноматематического</w:t>
      </w:r>
      <w:proofErr w:type="spellEnd"/>
      <w:r>
        <w:rPr>
          <w:i/>
          <w:iCs/>
        </w:rPr>
        <w:t xml:space="preserve"> </w:t>
      </w:r>
      <w:r>
        <w:t xml:space="preserve">образования, отражающее важнейшую особенность педагогической концепции государственного стандарта –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>
        <w:t>межпредметным</w:t>
      </w:r>
      <w:proofErr w:type="spellEnd"/>
      <w: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>
        <w:rPr>
          <w:b/>
          <w:bCs/>
          <w:i/>
          <w:iCs/>
        </w:rPr>
        <w:t>общие учебные умения, навыки и способы человеческой деятельности</w:t>
      </w:r>
      <w:r>
        <w:t xml:space="preserve">, что предполагает повышенное внимание к развитию </w:t>
      </w:r>
      <w:proofErr w:type="spellStart"/>
      <w:r>
        <w:t>межпредметных</w:t>
      </w:r>
      <w:proofErr w:type="spellEnd"/>
      <w:r>
        <w:t xml:space="preserve"> связей курса алгебры и начал анализа. 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 xml:space="preserve">При изучении алгебры и начал анализа в старшей школе осуществляется переход от методики поурочного планирования к модульной системе организации учебного процесса. </w:t>
      </w:r>
      <w:proofErr w:type="gramStart"/>
      <w:r>
        <w:t>Модульный принцип позволяет не только укрупнить смысловые блоки содержания, но и преодолеть традиционную логику изучения математического материала: от единичного к общему и всеобщему и от фактов к процессам и закономерностям.</w:t>
      </w:r>
      <w:proofErr w:type="gramEnd"/>
      <w:r>
        <w:t xml:space="preserve"> В условиях модульного подхода возможна совершенно иная схема изучения математических процессов «все общее – общее – единичное».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 xml:space="preserve">Специфика целей и содержания изучения алгебры и начал анализа на профильном уровне существенно повышает требования к </w:t>
      </w:r>
      <w:r>
        <w:rPr>
          <w:b/>
          <w:bCs/>
          <w:i/>
          <w:iCs/>
        </w:rPr>
        <w:t>рефлексивной деятельности учащихся</w:t>
      </w:r>
      <w:r>
        <w:t>: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>Стандарт ориентирован на воспитание школьника – гражданина и патриота России, развитие духовно-нравственного мира учащегося,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>1. CD «1С: Репетитор. Математика» (</w:t>
      </w:r>
      <w:proofErr w:type="spellStart"/>
      <w:r>
        <w:t>КиМ</w:t>
      </w:r>
      <w:proofErr w:type="spellEnd"/>
      <w:r>
        <w:t>);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>2. CD «АЛГЕБРА не для отличников» (НИИ экономики авиационной промышленности);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  <w:rPr>
          <w:color w:val="000000"/>
        </w:rPr>
      </w:pPr>
      <w:r>
        <w:t>3. CD «Математика, 5–11»</w:t>
      </w:r>
      <w:r>
        <w:rPr>
          <w:color w:val="000000"/>
        </w:rPr>
        <w:t>.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lastRenderedPageBreak/>
        <w:t>Для обеспечения плодотворного учебного процесса предполагается использование информации и материалов следующих Интернет-ресурсов: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>Министерство образования РФ: http://www.informika.ru/;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>http://www.ed.gov.ru/; http://www.edu.ru/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 xml:space="preserve">Тестирование </w:t>
      </w:r>
      <w:proofErr w:type="spellStart"/>
      <w:r>
        <w:t>online</w:t>
      </w:r>
      <w:proofErr w:type="spellEnd"/>
      <w:r>
        <w:t>: 5–11 классы: http://www.kokch.kts.ru/cdo/</w:t>
      </w:r>
    </w:p>
    <w:p w:rsidR="00B41CE3" w:rsidRDefault="00B41CE3" w:rsidP="00B41CE3">
      <w:pPr>
        <w:tabs>
          <w:tab w:val="right" w:leader="underscore" w:pos="9645"/>
        </w:tabs>
        <w:autoSpaceDE w:val="0"/>
        <w:autoSpaceDN w:val="0"/>
        <w:adjustRightInd w:val="0"/>
        <w:ind w:firstLine="360"/>
        <w:jc w:val="both"/>
      </w:pPr>
      <w:r>
        <w:t>Педагогическая мастерская, уроки в Интернет и многое другое</w:t>
      </w:r>
    </w:p>
    <w:p w:rsidR="00B41CE3" w:rsidRDefault="00B41CE3" w:rsidP="00B41CE3">
      <w:pPr>
        <w:widowControl w:val="0"/>
        <w:ind w:firstLine="720"/>
        <w:jc w:val="both"/>
      </w:pPr>
    </w:p>
    <w:p w:rsidR="00B41CE3" w:rsidRDefault="00B41CE3" w:rsidP="00B41CE3"/>
    <w:p w:rsidR="00B41CE3" w:rsidRDefault="00B41CE3" w:rsidP="00B41CE3">
      <w:r>
        <w:t>Рабочая программа выполняет две основные функции.</w:t>
      </w:r>
    </w:p>
    <w:p w:rsidR="00B41CE3" w:rsidRDefault="00B41CE3" w:rsidP="00B41CE3">
      <w:r>
        <w:t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</w:t>
      </w:r>
      <w:r>
        <w:softHyphen/>
        <w:t>ного предмета.</w:t>
      </w:r>
    </w:p>
    <w:p w:rsidR="00B41CE3" w:rsidRDefault="00B41CE3" w:rsidP="00B41CE3">
      <w:r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B41CE3" w:rsidRDefault="00B41CE3" w:rsidP="00B41CE3">
      <w:r>
        <w:t>Общая характеристика учебного предмета</w:t>
      </w:r>
    </w:p>
    <w:p w:rsidR="00B41CE3" w:rsidRDefault="00B41CE3" w:rsidP="00B41CE3">
      <w:r>
        <w:t>В базовом курсе содержание образования, представленное в основной школе, развивается в следующих направлениях:</w:t>
      </w:r>
    </w:p>
    <w:p w:rsidR="00B41CE3" w:rsidRDefault="00B41CE3" w:rsidP="00B41CE3">
      <w:proofErr w:type="gramStart"/>
      <w:r>
        <w:t>систематизация сведений о числах; формирование представлений о расширении числовых множеств от натуральных до комплексных как способе построения нового мате</w:t>
      </w:r>
      <w:r>
        <w:softHyphen/>
        <w:t>матического аппарата для решения задач окружающего мира и внутренних задач математики; совершенствование техники вычислений;</w:t>
      </w:r>
      <w:proofErr w:type="gramEnd"/>
    </w:p>
    <w:p w:rsidR="00B41CE3" w:rsidRDefault="00B41CE3" w:rsidP="00B41CE3">
      <w:r>
        <w:t>развитие и совершенствование техники алгебраических преобразований, решения уравнений, неравенств, систем;</w:t>
      </w:r>
    </w:p>
    <w:p w:rsidR="00B41CE3" w:rsidRDefault="00B41CE3" w:rsidP="00B41CE3">
      <w:r>
        <w:t>систематизация и расширение сведений о функциях, совершенствование графических умений; знакомство с основ</w:t>
      </w:r>
      <w:r>
        <w:softHyphen/>
        <w:t>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B41CE3" w:rsidRDefault="00B41CE3" w:rsidP="00B41CE3">
      <w:r>
        <w:t>расширение системы сведений о свойствах плоских фигур, систематическое изучение свой</w:t>
      </w:r>
      <w:proofErr w:type="gramStart"/>
      <w:r>
        <w:t>ств пр</w:t>
      </w:r>
      <w:proofErr w:type="gramEnd"/>
      <w:r>
        <w:t>остранственных тел, развитие представлений о геометрических измерениях;</w:t>
      </w:r>
    </w:p>
    <w:p w:rsidR="00B41CE3" w:rsidRDefault="00B41CE3" w:rsidP="00B41CE3">
      <w:r>
        <w:t>развитие представлений о вероятностно-статистических закономерностях в окружающем мире;</w:t>
      </w:r>
    </w:p>
    <w:p w:rsidR="00B41CE3" w:rsidRDefault="00B41CE3" w:rsidP="00B41CE3">
      <w:r>
        <w:t>совершенствование математического развития до уровня, позволяющего свободно применять изученные факты и методы при решении задач из различных разделов курса, а также использовать их в нестандартных ситуациях;</w:t>
      </w:r>
    </w:p>
    <w:p w:rsidR="00B41CE3" w:rsidRDefault="00B41CE3" w:rsidP="00B41CE3">
      <w:r>
        <w:t>формирование способности строить и исследовать простейшие математические модели при решении прикладных задач, задач из смежных дисциплин, углубление знаний об особенностях применения математических методов к исследованию процессов и явлений в природе и обществе.</w:t>
      </w:r>
    </w:p>
    <w:p w:rsidR="00B41CE3" w:rsidRDefault="00B41CE3" w:rsidP="00B41CE3">
      <w:r>
        <w:t>Цели</w:t>
      </w:r>
    </w:p>
    <w:p w:rsidR="00B41CE3" w:rsidRDefault="00B41CE3" w:rsidP="00B41CE3">
      <w:r>
        <w:t>Изучение математики в старшей школе на базовом уровне направлено на достижение следующих целей:</w:t>
      </w:r>
    </w:p>
    <w:p w:rsidR="00B41CE3" w:rsidRDefault="00B41CE3" w:rsidP="00B41CE3">
      <w:r>
        <w:t>формирование 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B41CE3" w:rsidRDefault="00B41CE3" w:rsidP="00B41CE3">
      <w:r>
        <w:t xml:space="preserve">овладение устным и письменным математическим языком, математическими знаниями и умениями, необходимыми для изучения школьных </w:t>
      </w:r>
      <w:proofErr w:type="gramStart"/>
      <w:r>
        <w:t>естественно-научных</w:t>
      </w:r>
      <w:proofErr w:type="gramEnd"/>
      <w:r>
        <w:t xml:space="preserve"> дисциплин;</w:t>
      </w:r>
    </w:p>
    <w:p w:rsidR="00B41CE3" w:rsidRDefault="00B41CE3" w:rsidP="00B41CE3">
      <w:r>
        <w:t>развитие 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образования;</w:t>
      </w:r>
    </w:p>
    <w:p w:rsidR="00B41CE3" w:rsidRDefault="00B41CE3" w:rsidP="00B41CE3">
      <w:r>
        <w:t>Рабочая программа по геометрии рассчитана на 68 часов (2 часа в неделю).</w:t>
      </w:r>
    </w:p>
    <w:p w:rsidR="00B41CE3" w:rsidRDefault="00B41CE3" w:rsidP="00B41CE3">
      <w:r>
        <w:lastRenderedPageBreak/>
        <w:t>При реализации рабочей программы используется УМК Погорелова А. В., входящий в Федеральный перечень учебников, утвержденный Министерством образования и науки РФ. Для изучения курса рекомендуется классно-урочная система с использованием различных технологий, форм, методов обучения. Рабочая программа предусматривает выполнение практической части курса: 7контрольных работ, самостоятельные и проверочные работы, в том числе тестовые. Предусматривается вводный контроль, итоговый контроль.</w:t>
      </w:r>
    </w:p>
    <w:p w:rsidR="00B41CE3" w:rsidRDefault="00B41CE3" w:rsidP="00B41CE3"/>
    <w:p w:rsidR="00B41CE3" w:rsidRDefault="00B41CE3" w:rsidP="00B41CE3">
      <w:pPr>
        <w:jc w:val="center"/>
        <w:rPr>
          <w:b/>
        </w:rPr>
      </w:pPr>
      <w:r>
        <w:rPr>
          <w:b/>
        </w:rPr>
        <w:t>ТРЕБОВАНИЯ К МАТЕМАТИЧЕСКОЙ ПОДГОТОВКЕ УЧАЩИХСЯ</w:t>
      </w:r>
    </w:p>
    <w:p w:rsidR="00B41CE3" w:rsidRDefault="00B41CE3" w:rsidP="00B41CE3">
      <w:proofErr w:type="spellStart"/>
      <w:r>
        <w:t>Общеучебные</w:t>
      </w:r>
      <w:proofErr w:type="spellEnd"/>
      <w:r>
        <w:t xml:space="preserve"> умения, навыки и способы деятельности</w:t>
      </w:r>
    </w:p>
    <w:p w:rsidR="00B41CE3" w:rsidRDefault="00B41CE3" w:rsidP="00B41CE3">
      <w:r>
        <w:t>В ходе изучения математики в профильном курсе старшей школы учащиеся продолжают овладение разнообразными способами деятельности, приобретают и совершенствуют опыт:</w:t>
      </w:r>
    </w:p>
    <w:p w:rsidR="00B41CE3" w:rsidRDefault="00B41CE3" w:rsidP="00B41CE3">
      <w:r>
        <w:t>проведения доказательных рассуждений, логического обоснования выводов;</w:t>
      </w:r>
    </w:p>
    <w:p w:rsidR="00B41CE3" w:rsidRDefault="00B41CE3" w:rsidP="00B41CE3">
      <w:r>
        <w:t>использования различных языков математики для иллюстрации, интерпретации, аргументации и доказательства;</w:t>
      </w:r>
    </w:p>
    <w:p w:rsidR="00B41CE3" w:rsidRDefault="00B41CE3" w:rsidP="00B41CE3">
      <w:r>
        <w:t>решения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B41CE3" w:rsidRDefault="00B41CE3" w:rsidP="00B41CE3">
      <w:r>
        <w:t>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</w:t>
      </w:r>
      <w:r>
        <w:softHyphen/>
        <w:t>ческом материале; использования и самостоятельного со</w:t>
      </w:r>
      <w:r>
        <w:softHyphen/>
        <w:t>ставления формул на основе обобщения частных случаев и результатов эксперимента; выполнения расчетов практиче</w:t>
      </w:r>
      <w:r>
        <w:softHyphen/>
        <w:t>ского характера;</w:t>
      </w:r>
    </w:p>
    <w:p w:rsidR="00B41CE3" w:rsidRDefault="00B41CE3" w:rsidP="00B41CE3">
      <w:r>
        <w:t>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</w:t>
      </w:r>
      <w:r>
        <w:softHyphen/>
        <w:t>зультатов своей работы, соотнесения их с поставленной задачей, с личным жизненным опытом;</w:t>
      </w:r>
    </w:p>
    <w:p w:rsidR="00B41CE3" w:rsidRDefault="00B41CE3" w:rsidP="00B41CE3">
      <w:r>
        <w:t>самостоятельной работы с источниками информации, анализа, обобщения и систематизации полученной информации, интегрирования ее в личный опыт.</w:t>
      </w:r>
    </w:p>
    <w:p w:rsidR="00B41CE3" w:rsidRDefault="00B41CE3" w:rsidP="00B41CE3">
      <w:pPr>
        <w:jc w:val="center"/>
        <w:rPr>
          <w:b/>
        </w:rPr>
      </w:pPr>
      <w:r>
        <w:rPr>
          <w:b/>
        </w:rPr>
        <w:t>Результаты обучения</w:t>
      </w:r>
    </w:p>
    <w:p w:rsidR="00B41CE3" w:rsidRDefault="00B41CE3" w:rsidP="00B41CE3">
      <w:r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выпускники, изучавшие курс математики, и достижение которых является обязательным условием положительной аттестации ученика за курс средней (полной) школы. Эти требования структурированы по трем компонентам: «знать/понимать», «уметь», «использовать приобретенные знания и умения в практической деятельности и повседневной жизни». При этом последние два компонента</w:t>
      </w:r>
    </w:p>
    <w:p w:rsidR="00B41CE3" w:rsidRDefault="00B41CE3" w:rsidP="00B41CE3">
      <w:pPr>
        <w:jc w:val="center"/>
        <w:rPr>
          <w:b/>
        </w:rPr>
      </w:pPr>
      <w:r>
        <w:rPr>
          <w:b/>
        </w:rPr>
        <w:t>Требования к уровню подготовки выпускников</w:t>
      </w:r>
    </w:p>
    <w:p w:rsidR="00B41CE3" w:rsidRDefault="00B41CE3" w:rsidP="00B41CE3">
      <w:r>
        <w:t>В результате изучения математики на базовом уровне в старшей школе ученик должен</w:t>
      </w:r>
    </w:p>
    <w:p w:rsidR="00B41CE3" w:rsidRDefault="00B41CE3" w:rsidP="00B41CE3">
      <w:r>
        <w:t>знать/понимать:</w:t>
      </w:r>
    </w:p>
    <w:p w:rsidR="00B41CE3" w:rsidRDefault="00B41CE3" w:rsidP="00B41CE3">
      <w: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B41CE3" w:rsidRDefault="00B41CE3" w:rsidP="00B41CE3">
      <w:r>
        <w:t>значение практики и вопросов, возникающих в самой математике, для формирования и развития математической науки;</w:t>
      </w:r>
    </w:p>
    <w:p w:rsidR="00B41CE3" w:rsidRDefault="00B41CE3" w:rsidP="00B41CE3">
      <w: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B41CE3" w:rsidRDefault="00B41CE3" w:rsidP="00B41CE3">
      <w: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B41CE3" w:rsidRDefault="00B41CE3" w:rsidP="00B41CE3">
      <w:r>
        <w:t>возможности геометрического языка как средства описания свойств реальных предметов и их взаимного расположения;</w:t>
      </w:r>
    </w:p>
    <w:p w:rsidR="00B41CE3" w:rsidRDefault="00B41CE3" w:rsidP="00B41CE3">
      <w: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B41CE3" w:rsidRDefault="00B41CE3" w:rsidP="00B41CE3">
      <w:r>
        <w:lastRenderedPageBreak/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B41CE3" w:rsidRDefault="00B41CE3" w:rsidP="00B41CE3">
      <w: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B41CE3" w:rsidRDefault="00B41CE3" w:rsidP="00B41CE3">
      <w:r>
        <w:t>вероятностный характер различных процессов и закономерностей окружающего мира.</w:t>
      </w:r>
    </w:p>
    <w:p w:rsidR="00B41CE3" w:rsidRDefault="00B41CE3" w:rsidP="00B41CE3">
      <w:r>
        <w:t>Уметь:</w:t>
      </w:r>
    </w:p>
    <w:p w:rsidR="00B41CE3" w:rsidRDefault="00B41CE3" w:rsidP="00B41CE3">
      <w: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B41CE3" w:rsidRDefault="00B41CE3" w:rsidP="00B41CE3">
      <w:r>
        <w:t>Помимо указанных в данном разделе знаний, в требования к уровню подготовки включаются также знания, необходимые для освоения перечисленных ниже умений:</w:t>
      </w:r>
    </w:p>
    <w:p w:rsidR="00B41CE3" w:rsidRDefault="00B41CE3" w:rsidP="00B41CE3">
      <w:r>
        <w:t>изображать геометрические фигуры и тела, выполнять чертеж по условию задачи;</w:t>
      </w:r>
    </w:p>
    <w:p w:rsidR="00B41CE3" w:rsidRDefault="00B41CE3" w:rsidP="00B41CE3">
      <w: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B41CE3" w:rsidRDefault="00B41CE3" w:rsidP="00B41CE3">
      <w:r>
        <w:t>проводить доказательные рассуждения при решении задач, доказывать основные теоремы курса;</w:t>
      </w:r>
    </w:p>
    <w:p w:rsidR="00B41CE3" w:rsidRDefault="00B41CE3" w:rsidP="00B41CE3">
      <w: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B41CE3" w:rsidRDefault="00B41CE3" w:rsidP="00B41CE3">
      <w:r>
        <w:t>применять координатно-векторный метод для вычисления отношений, расстояний и углов;</w:t>
      </w:r>
    </w:p>
    <w:p w:rsidR="00B41CE3" w:rsidRDefault="00B41CE3" w:rsidP="00B41CE3">
      <w: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B41CE3" w:rsidRDefault="00B41CE3" w:rsidP="00B41CE3">
      <w:r>
        <w:t>•     исследования (моделирования) несложных практических ситуаций на основе изученных формул и свойств фигур;</w:t>
      </w:r>
    </w:p>
    <w:p w:rsidR="00B41CE3" w:rsidRDefault="00B41CE3" w:rsidP="00B41CE3">
      <w:r>
        <w:t>•     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</w:t>
      </w:r>
    </w:p>
    <w:p w:rsidR="00D41B4F" w:rsidRDefault="00D41B4F"/>
    <w:sectPr w:rsidR="00D41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09B"/>
    <w:multiLevelType w:val="singleLevel"/>
    <w:tmpl w:val="5384B884"/>
    <w:lvl w:ilvl="0">
      <w:numFmt w:val="bullet"/>
      <w:lvlText w:val="·"/>
      <w:lvlJc w:val="left"/>
      <w:pPr>
        <w:tabs>
          <w:tab w:val="num" w:pos="720"/>
        </w:tabs>
        <w:ind w:left="0" w:firstLine="360"/>
      </w:pPr>
      <w:rPr>
        <w:rFonts w:ascii="Symbol" w:hAnsi="Symbol" w:cs="Symbol"/>
        <w:color w:val="000000"/>
        <w:sz w:val="24"/>
        <w:szCs w:val="24"/>
      </w:rPr>
    </w:lvl>
  </w:abstractNum>
  <w:abstractNum w:abstractNumId="1">
    <w:nsid w:val="09DBA13E"/>
    <w:multiLevelType w:val="singleLevel"/>
    <w:tmpl w:val="437AA30B"/>
    <w:lvl w:ilvl="0">
      <w:numFmt w:val="bullet"/>
      <w:lvlText w:val="·"/>
      <w:lvlJc w:val="left"/>
      <w:pPr>
        <w:tabs>
          <w:tab w:val="num" w:pos="720"/>
        </w:tabs>
        <w:ind w:left="0" w:firstLine="360"/>
      </w:pPr>
      <w:rPr>
        <w:rFonts w:ascii="Symbol" w:hAnsi="Symbol" w:cs="Symbol"/>
        <w:b/>
        <w:bCs/>
        <w:color w:val="000000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CF1"/>
    <w:rsid w:val="002164B8"/>
    <w:rsid w:val="00336CF1"/>
    <w:rsid w:val="00B41CE3"/>
    <w:rsid w:val="00D41B4F"/>
    <w:rsid w:val="00FE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2236</Words>
  <Characters>12747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5</cp:revision>
  <dcterms:created xsi:type="dcterms:W3CDTF">2011-11-04T09:49:00Z</dcterms:created>
  <dcterms:modified xsi:type="dcterms:W3CDTF">2012-12-07T19:01:00Z</dcterms:modified>
</cp:coreProperties>
</file>